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BEB9" w14:textId="2502B77C" w:rsidR="00076FE5" w:rsidRDefault="00000000">
      <w:pPr>
        <w:pStyle w:val="1"/>
        <w:spacing w:line="360" w:lineRule="auto"/>
        <w:ind w:firstLineChars="0"/>
        <w:jc w:val="center"/>
        <w:rPr>
          <w:rFonts w:ascii="Times New Roman" w:eastAsia="宋体" w:hAnsi="Times New Roman"/>
          <w:b/>
          <w:bCs/>
          <w:color w:val="000000"/>
          <w:kern w:val="0"/>
          <w:sz w:val="28"/>
          <w:szCs w:val="28"/>
        </w:rPr>
      </w:pPr>
      <w:bookmarkStart w:id="0" w:name="_Hlk179895183"/>
      <w:r>
        <w:rPr>
          <w:rFonts w:ascii="Times New Roman" w:eastAsia="宋体" w:hAnsi="Times New Roman"/>
          <w:b/>
          <w:bCs/>
          <w:color w:val="000000"/>
          <w:kern w:val="0"/>
          <w:sz w:val="28"/>
          <w:szCs w:val="28"/>
        </w:rPr>
        <w:t>RDZ</w:t>
      </w:r>
      <w:r>
        <w:rPr>
          <w:rFonts w:ascii="Times New Roman" w:eastAsia="宋体" w:hAnsi="Times New Roman" w:hint="eastAsia"/>
          <w:b/>
          <w:bCs/>
          <w:color w:val="000000"/>
          <w:kern w:val="0"/>
          <w:sz w:val="28"/>
          <w:szCs w:val="28"/>
        </w:rPr>
        <w:t>GH</w:t>
      </w:r>
      <w:r>
        <w:rPr>
          <w:rFonts w:ascii="Times New Roman" w:eastAsia="宋体" w:hAnsi="Times New Roman"/>
          <w:b/>
          <w:bCs/>
          <w:color w:val="000000"/>
          <w:kern w:val="0"/>
          <w:sz w:val="28"/>
          <w:szCs w:val="28"/>
        </w:rPr>
        <w:t>-</w:t>
      </w:r>
      <w:r w:rsidR="00A627BE">
        <w:rPr>
          <w:rFonts w:ascii="Times New Roman" w:eastAsia="宋体" w:hAnsi="Times New Roman" w:hint="eastAsia"/>
          <w:b/>
          <w:bCs/>
          <w:color w:val="000000"/>
          <w:kern w:val="0"/>
          <w:sz w:val="28"/>
          <w:szCs w:val="28"/>
        </w:rPr>
        <w:t>20</w:t>
      </w:r>
      <w:r>
        <w:rPr>
          <w:rFonts w:ascii="Times New Roman" w:eastAsia="宋体" w:hAnsi="Times New Roman" w:hint="eastAsia"/>
          <w:b/>
          <w:bCs/>
          <w:color w:val="000000"/>
          <w:kern w:val="0"/>
          <w:sz w:val="28"/>
          <w:szCs w:val="28"/>
        </w:rPr>
        <w:t>0/10</w:t>
      </w:r>
      <w:r>
        <w:rPr>
          <w:rFonts w:ascii="Times New Roman" w:eastAsia="宋体" w:hAnsi="Times New Roman"/>
          <w:b/>
          <w:bCs/>
          <w:color w:val="000000"/>
          <w:kern w:val="0"/>
          <w:sz w:val="28"/>
          <w:szCs w:val="28"/>
        </w:rPr>
        <w:t xml:space="preserve">  </w:t>
      </w:r>
      <w:r>
        <w:rPr>
          <w:rFonts w:ascii="Times New Roman" w:eastAsia="宋体" w:hAnsi="Times New Roman" w:hint="eastAsia"/>
          <w:b/>
          <w:bCs/>
          <w:color w:val="000000"/>
          <w:kern w:val="0"/>
          <w:sz w:val="28"/>
          <w:szCs w:val="28"/>
        </w:rPr>
        <w:t>DC High Voltage Generator</w:t>
      </w:r>
      <w:bookmarkEnd w:id="0"/>
    </w:p>
    <w:p w14:paraId="0327B273" w14:textId="16DA92F9" w:rsidR="00076FE5" w:rsidRDefault="00076FE5">
      <w:pPr>
        <w:pStyle w:val="1"/>
        <w:spacing w:line="360" w:lineRule="auto"/>
        <w:ind w:firstLineChars="0"/>
        <w:jc w:val="center"/>
        <w:rPr>
          <w:rFonts w:ascii="Times New Roman" w:hAnsi="Times New Roman"/>
          <w:b/>
          <w:bCs/>
          <w:sz w:val="28"/>
          <w:szCs w:val="28"/>
          <w:u w:val="double"/>
        </w:rPr>
      </w:pPr>
    </w:p>
    <w:p w14:paraId="24F5A757" w14:textId="5A451BB8" w:rsidR="00076FE5" w:rsidRDefault="005D521B">
      <w:pPr>
        <w:pStyle w:val="1"/>
        <w:spacing w:line="360" w:lineRule="auto"/>
        <w:ind w:firstLineChars="0" w:firstLine="0"/>
        <w:rPr>
          <w:rFonts w:ascii="Times New Roman" w:eastAsia="微软雅黑" w:hAnsi="Times New Roman"/>
          <w:color w:val="000000"/>
          <w:sz w:val="24"/>
          <w:szCs w:val="24"/>
        </w:rPr>
      </w:pPr>
      <w:r>
        <w:rPr>
          <w:noProof/>
        </w:rPr>
        <w:drawing>
          <wp:anchor distT="0" distB="0" distL="114300" distR="114300" simplePos="0" relativeHeight="251658240" behindDoc="0" locked="0" layoutInCell="1" allowOverlap="1" wp14:anchorId="262CF100" wp14:editId="06EA07EA">
            <wp:simplePos x="0" y="0"/>
            <wp:positionH relativeFrom="margin">
              <wp:posOffset>4222115</wp:posOffset>
            </wp:positionH>
            <wp:positionV relativeFrom="paragraph">
              <wp:posOffset>71120</wp:posOffset>
            </wp:positionV>
            <wp:extent cx="1963420" cy="2171700"/>
            <wp:effectExtent l="0" t="0" r="0" b="0"/>
            <wp:wrapSquare wrapText="bothSides"/>
            <wp:docPr id="21045588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5889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3420" cy="2171700"/>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imes New Roman" w:eastAsia="微软雅黑" w:hAnsi="Times New Roman" w:hint="eastAsia"/>
          <w:color w:val="000000"/>
          <w:sz w:val="24"/>
          <w:szCs w:val="24"/>
        </w:rPr>
        <w:t>RDZGH-</w:t>
      </w:r>
      <w:r w:rsidR="00A627BE">
        <w:rPr>
          <w:rFonts w:ascii="Times New Roman" w:eastAsia="微软雅黑" w:hAnsi="Times New Roman" w:hint="eastAsia"/>
          <w:color w:val="000000"/>
          <w:sz w:val="24"/>
          <w:szCs w:val="24"/>
        </w:rPr>
        <w:t>20</w:t>
      </w:r>
      <w:r w:rsidR="00000000">
        <w:rPr>
          <w:rFonts w:ascii="Times New Roman" w:eastAsia="微软雅黑" w:hAnsi="Times New Roman" w:hint="eastAsia"/>
          <w:color w:val="000000"/>
          <w:sz w:val="24"/>
          <w:szCs w:val="24"/>
        </w:rPr>
        <w:t xml:space="preserve">0/10 DC High Voltage Generator </w:t>
      </w:r>
      <w:r w:rsidR="00A627BE" w:rsidRPr="00A627BE">
        <w:rPr>
          <w:rFonts w:ascii="Times New Roman" w:eastAsia="微软雅黑" w:hAnsi="Times New Roman" w:hint="eastAsia"/>
          <w:color w:val="000000"/>
          <w:sz w:val="24"/>
          <w:szCs w:val="24"/>
        </w:rPr>
        <w:t>adopts new technique, new material and new component with features of high output power, small volume, light weight, etc. And it is with the function of stable over-voltage, over-current, zero position switching protection, 0.75 times voltage latch function, equipped with time relay, can set audio alarm when testing. The whole device is reliable, easy to operate and carry, especially applies to the power department field tests.</w:t>
      </w:r>
      <w:r w:rsidR="00000000">
        <w:rPr>
          <w:rFonts w:ascii="Times New Roman" w:eastAsia="微软雅黑" w:hAnsi="Times New Roman" w:hint="eastAsia"/>
          <w:color w:val="000000"/>
          <w:sz w:val="24"/>
          <w:szCs w:val="24"/>
        </w:rPr>
        <w:t>y.</w:t>
      </w:r>
    </w:p>
    <w:p w14:paraId="7F218BF8" w14:textId="77777777" w:rsidR="00076FE5" w:rsidRDefault="00000000">
      <w:pPr>
        <w:pStyle w:val="1"/>
        <w:numPr>
          <w:ilvl w:val="0"/>
          <w:numId w:val="1"/>
        </w:numPr>
        <w:spacing w:line="360" w:lineRule="auto"/>
        <w:ind w:firstLineChars="0"/>
        <w:rPr>
          <w:rFonts w:ascii="Times New Roman" w:hAnsi="Times New Roman"/>
          <w:b/>
          <w:bCs/>
          <w:sz w:val="28"/>
          <w:szCs w:val="28"/>
          <w:u w:val="double"/>
        </w:rPr>
      </w:pPr>
      <w:r>
        <w:rPr>
          <w:rFonts w:ascii="Times New Roman" w:hAnsi="Times New Roman"/>
          <w:b/>
          <w:bCs/>
          <w:sz w:val="28"/>
          <w:szCs w:val="28"/>
          <w:u w:val="double"/>
        </w:rPr>
        <w:t>Product features</w:t>
      </w:r>
    </w:p>
    <w:p w14:paraId="6FC60821" w14:textId="77777777" w:rsidR="00A627BE" w:rsidRPr="00A627BE" w:rsidRDefault="00A627BE" w:rsidP="00A627BE">
      <w:pPr>
        <w:pStyle w:val="aa"/>
        <w:numPr>
          <w:ilvl w:val="0"/>
          <w:numId w:val="2"/>
        </w:numPr>
        <w:spacing w:line="360" w:lineRule="auto"/>
        <w:ind w:firstLineChars="0"/>
        <w:rPr>
          <w:rFonts w:ascii="Times New Roman" w:eastAsia="宋体" w:hAnsi="Times New Roman" w:hint="eastAsia"/>
          <w:sz w:val="24"/>
          <w:szCs w:val="24"/>
        </w:rPr>
      </w:pPr>
      <w:r w:rsidRPr="00A627BE">
        <w:rPr>
          <w:rFonts w:ascii="Times New Roman" w:eastAsia="宋体" w:hAnsi="Times New Roman" w:hint="eastAsia"/>
          <w:sz w:val="24"/>
          <w:szCs w:val="24"/>
        </w:rPr>
        <w:t>High precision and accurate measurement. Voltmeter on control cabinet display the voltage applied to load tested equipment. No need to add voltage divider, easy to wire. Equipped with high and low voltage end to measure leakage current. High voltage end adopts round shield digital indication displaying, not worrying discharge shock. It has excellent anti-jam function, which suitable for field operation</w:t>
      </w:r>
    </w:p>
    <w:p w14:paraId="1B32D4F3" w14:textId="77777777" w:rsidR="00A627BE" w:rsidRPr="00A627BE" w:rsidRDefault="00A627BE" w:rsidP="00A627BE">
      <w:pPr>
        <w:pStyle w:val="aa"/>
        <w:numPr>
          <w:ilvl w:val="0"/>
          <w:numId w:val="2"/>
        </w:numPr>
        <w:spacing w:line="360" w:lineRule="auto"/>
        <w:ind w:firstLineChars="0"/>
        <w:rPr>
          <w:rFonts w:ascii="Times New Roman" w:eastAsia="宋体" w:hAnsi="Times New Roman" w:hint="eastAsia"/>
          <w:sz w:val="24"/>
          <w:szCs w:val="24"/>
        </w:rPr>
      </w:pPr>
      <w:r w:rsidRPr="00A627BE">
        <w:rPr>
          <w:rFonts w:ascii="Times New Roman" w:eastAsia="宋体" w:hAnsi="Times New Roman" w:hint="eastAsia"/>
          <w:sz w:val="24"/>
          <w:szCs w:val="24"/>
        </w:rPr>
        <w:t>With stable voltage regulation, the regulation is smooth at whole range. The output voltage regulation adopts imported single multiturn potentiometer. Stable boost process and high accurate adjustment</w:t>
      </w:r>
    </w:p>
    <w:p w14:paraId="0820249B" w14:textId="77777777" w:rsidR="00A627BE" w:rsidRPr="00A627BE" w:rsidRDefault="00A627BE" w:rsidP="00A627BE">
      <w:pPr>
        <w:pStyle w:val="aa"/>
        <w:numPr>
          <w:ilvl w:val="0"/>
          <w:numId w:val="2"/>
        </w:numPr>
        <w:spacing w:line="360" w:lineRule="auto"/>
        <w:ind w:firstLineChars="0"/>
        <w:rPr>
          <w:rFonts w:ascii="Times New Roman" w:eastAsia="宋体" w:hAnsi="Times New Roman" w:hint="eastAsia"/>
          <w:sz w:val="24"/>
          <w:szCs w:val="24"/>
        </w:rPr>
      </w:pPr>
      <w:r w:rsidRPr="00A627BE">
        <w:rPr>
          <w:rFonts w:ascii="Times New Roman" w:eastAsia="宋体" w:hAnsi="Times New Roman" w:hint="eastAsia"/>
          <w:sz w:val="24"/>
          <w:szCs w:val="24"/>
        </w:rPr>
        <w:t>With negative polarity output, zero start, continuous adjustment, over-voltage, over-current, zero position, grounding protection, special break-line protection functions. It can protect circuit automatically, perfect and reliable protection make safe operation.</w:t>
      </w:r>
    </w:p>
    <w:p w14:paraId="5428F5DF" w14:textId="77777777" w:rsidR="00A627BE" w:rsidRPr="00A627BE" w:rsidRDefault="00A627BE" w:rsidP="00A627BE">
      <w:pPr>
        <w:pStyle w:val="aa"/>
        <w:numPr>
          <w:ilvl w:val="0"/>
          <w:numId w:val="2"/>
        </w:numPr>
        <w:spacing w:line="360" w:lineRule="auto"/>
        <w:ind w:firstLineChars="0"/>
        <w:rPr>
          <w:rFonts w:ascii="Times New Roman" w:eastAsia="宋体" w:hAnsi="Times New Roman" w:hint="eastAsia"/>
          <w:sz w:val="24"/>
          <w:szCs w:val="24"/>
        </w:rPr>
      </w:pPr>
      <w:r w:rsidRPr="00A627BE">
        <w:rPr>
          <w:rFonts w:ascii="Times New Roman" w:eastAsia="宋体" w:hAnsi="Times New Roman" w:hint="eastAsia"/>
          <w:sz w:val="24"/>
          <w:szCs w:val="24"/>
        </w:rPr>
        <w:t>Adopt advanced technology, medium frequency circuit and latest PWM pulse width modulation technology and high power IGBT, which make more stable high voltage output and smaller ripple factor.</w:t>
      </w:r>
    </w:p>
    <w:p w14:paraId="426D4241" w14:textId="77777777" w:rsidR="00A627BE" w:rsidRPr="00A627BE" w:rsidRDefault="00A627BE" w:rsidP="00A627BE">
      <w:pPr>
        <w:pStyle w:val="aa"/>
        <w:numPr>
          <w:ilvl w:val="0"/>
          <w:numId w:val="2"/>
        </w:numPr>
        <w:spacing w:line="360" w:lineRule="auto"/>
        <w:ind w:firstLineChars="0"/>
        <w:rPr>
          <w:rFonts w:ascii="Times New Roman" w:eastAsia="宋体" w:hAnsi="Times New Roman" w:hint="eastAsia"/>
          <w:sz w:val="24"/>
          <w:szCs w:val="24"/>
        </w:rPr>
      </w:pPr>
      <w:r w:rsidRPr="00A627BE">
        <w:rPr>
          <w:rFonts w:ascii="Times New Roman" w:eastAsia="宋体" w:hAnsi="Times New Roman" w:hint="eastAsia"/>
          <w:sz w:val="24"/>
          <w:szCs w:val="24"/>
        </w:rPr>
        <w:t>With 0.75 times voltage conversion, convenient to test Zinc Oxide arrester.</w:t>
      </w:r>
    </w:p>
    <w:p w14:paraId="74939412" w14:textId="77777777" w:rsidR="00A627BE" w:rsidRPr="00A627BE" w:rsidRDefault="00A627BE" w:rsidP="00A627BE">
      <w:pPr>
        <w:pStyle w:val="aa"/>
        <w:numPr>
          <w:ilvl w:val="0"/>
          <w:numId w:val="2"/>
        </w:numPr>
        <w:spacing w:line="360" w:lineRule="auto"/>
        <w:ind w:firstLineChars="0"/>
        <w:rPr>
          <w:rFonts w:ascii="Times New Roman" w:eastAsia="宋体" w:hAnsi="Times New Roman" w:hint="eastAsia"/>
          <w:sz w:val="24"/>
          <w:szCs w:val="24"/>
        </w:rPr>
      </w:pPr>
      <w:r w:rsidRPr="00A627BE">
        <w:rPr>
          <w:rFonts w:ascii="Times New Roman" w:eastAsia="宋体" w:hAnsi="Times New Roman" w:hint="eastAsia"/>
          <w:sz w:val="24"/>
          <w:szCs w:val="24"/>
        </w:rPr>
        <w:t>Over-voltage setting use digital dial switch, displaying data directly and visually (unit KV).</w:t>
      </w:r>
    </w:p>
    <w:p w14:paraId="5CA47C49" w14:textId="77777777" w:rsidR="00A627BE" w:rsidRPr="00A627BE" w:rsidRDefault="00A627BE" w:rsidP="00A627BE">
      <w:pPr>
        <w:pStyle w:val="aa"/>
        <w:numPr>
          <w:ilvl w:val="0"/>
          <w:numId w:val="2"/>
        </w:numPr>
        <w:spacing w:line="360" w:lineRule="auto"/>
        <w:ind w:firstLineChars="0"/>
        <w:rPr>
          <w:rFonts w:ascii="Times New Roman" w:eastAsia="宋体" w:hAnsi="Times New Roman" w:hint="eastAsia"/>
          <w:sz w:val="24"/>
          <w:szCs w:val="24"/>
        </w:rPr>
      </w:pPr>
      <w:r w:rsidRPr="00A627BE">
        <w:rPr>
          <w:rFonts w:ascii="Times New Roman" w:eastAsia="宋体" w:hAnsi="Times New Roman" w:hint="eastAsia"/>
          <w:sz w:val="24"/>
          <w:szCs w:val="24"/>
        </w:rPr>
        <w:t>The sampling adopts special nanosecond sensor and nanosecond optical isolation element, which can quickly and completely shut off the DC main circuit to protect the instrument from damage.</w:t>
      </w:r>
    </w:p>
    <w:p w14:paraId="2D40DF34" w14:textId="77777777" w:rsidR="00A627BE" w:rsidRPr="00A627BE" w:rsidRDefault="00A627BE" w:rsidP="00A627BE">
      <w:pPr>
        <w:pStyle w:val="aa"/>
        <w:numPr>
          <w:ilvl w:val="0"/>
          <w:numId w:val="2"/>
        </w:numPr>
        <w:spacing w:line="360" w:lineRule="auto"/>
        <w:ind w:firstLineChars="0"/>
        <w:rPr>
          <w:rFonts w:ascii="Times New Roman" w:eastAsia="宋体" w:hAnsi="Times New Roman" w:hint="eastAsia"/>
          <w:sz w:val="24"/>
          <w:szCs w:val="24"/>
        </w:rPr>
      </w:pPr>
      <w:r w:rsidRPr="00A627BE">
        <w:rPr>
          <w:rFonts w:ascii="Times New Roman" w:eastAsia="宋体" w:hAnsi="Times New Roman" w:hint="eastAsia"/>
          <w:sz w:val="24"/>
          <w:szCs w:val="24"/>
        </w:rPr>
        <w:lastRenderedPageBreak/>
        <w:t>The cylinder adopts new material, light and stable. With 3 support feet at bottom, increase the stability. The outer surface of the cylinder is coated with special insulation materials, good electrical performance, strong moisture capacity, no leakage.</w:t>
      </w:r>
    </w:p>
    <w:p w14:paraId="65CA4A2F" w14:textId="35206536" w:rsidR="00076FE5" w:rsidRPr="00A627BE" w:rsidRDefault="00A627BE" w:rsidP="00A627BE">
      <w:pPr>
        <w:pStyle w:val="aa"/>
        <w:numPr>
          <w:ilvl w:val="0"/>
          <w:numId w:val="2"/>
        </w:numPr>
        <w:spacing w:line="360" w:lineRule="auto"/>
        <w:ind w:firstLineChars="0"/>
        <w:rPr>
          <w:rFonts w:ascii="Times New Roman" w:eastAsia="宋体" w:hAnsi="Times New Roman" w:hint="eastAsia"/>
          <w:sz w:val="24"/>
          <w:szCs w:val="24"/>
        </w:rPr>
      </w:pPr>
      <w:r w:rsidRPr="00A627BE">
        <w:rPr>
          <w:rFonts w:ascii="Times New Roman" w:eastAsia="宋体" w:hAnsi="Times New Roman" w:hint="eastAsia"/>
          <w:sz w:val="24"/>
          <w:szCs w:val="24"/>
        </w:rPr>
        <w:t>Case is made of aluminum alloy with small volume, light weight, good appearance, more stable, easy to operate, full function, convenient to use on site.</w:t>
      </w:r>
    </w:p>
    <w:p w14:paraId="1C8CCA96" w14:textId="77777777" w:rsidR="00076FE5" w:rsidRDefault="00000000">
      <w:pPr>
        <w:spacing w:line="360" w:lineRule="auto"/>
        <w:rPr>
          <w:rFonts w:ascii="Times New Roman" w:hAnsi="Times New Roman"/>
          <w:b/>
          <w:bCs/>
          <w:sz w:val="28"/>
          <w:szCs w:val="28"/>
          <w:u w:val="double"/>
        </w:rPr>
      </w:pPr>
      <w:r>
        <w:rPr>
          <w:rFonts w:ascii="Times New Roman" w:hAnsi="Times New Roman"/>
          <w:b/>
          <w:bCs/>
          <w:sz w:val="28"/>
          <w:szCs w:val="28"/>
          <w:u w:val="double"/>
        </w:rPr>
        <w:t>Product specifications and technical parameters</w:t>
      </w:r>
    </w:p>
    <w:p w14:paraId="6044AA57" w14:textId="53C25FDB"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Rated Voltage: </w:t>
      </w:r>
      <w:r w:rsidR="00A627BE">
        <w:rPr>
          <w:rFonts w:ascii="Times New Roman" w:eastAsia="宋体" w:hAnsi="Times New Roman" w:hint="eastAsia"/>
          <w:sz w:val="24"/>
          <w:szCs w:val="24"/>
        </w:rPr>
        <w:t>20</w:t>
      </w:r>
      <w:r>
        <w:rPr>
          <w:rFonts w:ascii="Times New Roman" w:eastAsia="宋体" w:hAnsi="Times New Roman" w:hint="eastAsia"/>
          <w:sz w:val="24"/>
          <w:szCs w:val="24"/>
        </w:rPr>
        <w:t>0kV</w:t>
      </w:r>
    </w:p>
    <w:p w14:paraId="4547C13E" w14:textId="77777777"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Rated Current: 10mA</w:t>
      </w:r>
    </w:p>
    <w:p w14:paraId="6CCD481B" w14:textId="1551308A"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Rated Power: </w:t>
      </w:r>
      <w:r w:rsidR="00A627BE">
        <w:rPr>
          <w:rFonts w:ascii="Times New Roman" w:eastAsia="宋体" w:hAnsi="Times New Roman" w:hint="eastAsia"/>
          <w:sz w:val="24"/>
          <w:szCs w:val="24"/>
        </w:rPr>
        <w:t>20</w:t>
      </w:r>
      <w:r>
        <w:rPr>
          <w:rFonts w:ascii="Times New Roman" w:eastAsia="宋体" w:hAnsi="Times New Roman" w:hint="eastAsia"/>
          <w:sz w:val="24"/>
          <w:szCs w:val="24"/>
        </w:rPr>
        <w:t>00W</w:t>
      </w:r>
    </w:p>
    <w:p w14:paraId="2662C20E" w14:textId="440B2E0E" w:rsidR="00076FE5" w:rsidRPr="00A627BE" w:rsidRDefault="00000000" w:rsidP="00A627BE">
      <w:pPr>
        <w:pStyle w:val="aa"/>
        <w:numPr>
          <w:ilvl w:val="0"/>
          <w:numId w:val="3"/>
        </w:numPr>
        <w:spacing w:line="360" w:lineRule="auto"/>
        <w:ind w:firstLineChars="0"/>
        <w:rPr>
          <w:rFonts w:ascii="Times New Roman" w:eastAsia="宋体" w:hAnsi="Times New Roman" w:hint="eastAsia"/>
          <w:sz w:val="24"/>
          <w:szCs w:val="24"/>
        </w:rPr>
      </w:pPr>
      <w:r>
        <w:rPr>
          <w:rFonts w:ascii="Times New Roman" w:eastAsia="宋体" w:hAnsi="Times New Roman" w:hint="eastAsia"/>
          <w:sz w:val="24"/>
          <w:szCs w:val="24"/>
        </w:rPr>
        <w:t xml:space="preserve"> Weight: </w:t>
      </w:r>
      <w:r w:rsidR="00A627BE">
        <w:rPr>
          <w:rFonts w:ascii="Times New Roman" w:eastAsia="宋体" w:hAnsi="Times New Roman" w:hint="eastAsia"/>
          <w:sz w:val="24"/>
          <w:szCs w:val="24"/>
        </w:rPr>
        <w:t>6.5</w:t>
      </w:r>
      <w:r w:rsidR="00A627BE">
        <w:rPr>
          <w:rFonts w:ascii="Times New Roman" w:eastAsia="宋体" w:hAnsi="Times New Roman" w:hint="eastAsia"/>
          <w:sz w:val="24"/>
          <w:szCs w:val="24"/>
        </w:rPr>
        <w:t>kg</w:t>
      </w:r>
      <w:r w:rsidR="00A627BE">
        <w:rPr>
          <w:rFonts w:ascii="Times New Roman" w:eastAsia="宋体" w:hAnsi="Times New Roman" w:hint="eastAsia"/>
          <w:sz w:val="24"/>
          <w:szCs w:val="24"/>
        </w:rPr>
        <w:t xml:space="preserve"> + </w:t>
      </w:r>
      <w:r>
        <w:rPr>
          <w:rFonts w:ascii="Times New Roman" w:eastAsia="宋体" w:hAnsi="Times New Roman" w:hint="eastAsia"/>
          <w:sz w:val="24"/>
          <w:szCs w:val="24"/>
        </w:rPr>
        <w:t>9kg</w:t>
      </w:r>
    </w:p>
    <w:p w14:paraId="35BB5CAB" w14:textId="0BCD6ED5"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Cylinder Height: </w:t>
      </w:r>
      <w:r w:rsidR="00A627BE">
        <w:rPr>
          <w:rFonts w:ascii="Times New Roman" w:eastAsia="宋体" w:hAnsi="Times New Roman" w:hint="eastAsia"/>
          <w:sz w:val="24"/>
          <w:szCs w:val="24"/>
        </w:rPr>
        <w:t>97</w:t>
      </w:r>
      <w:r>
        <w:rPr>
          <w:rFonts w:ascii="Times New Roman" w:eastAsia="宋体" w:hAnsi="Times New Roman" w:hint="eastAsia"/>
          <w:sz w:val="24"/>
          <w:szCs w:val="24"/>
        </w:rPr>
        <w:t>0mm</w:t>
      </w:r>
    </w:p>
    <w:p w14:paraId="6FDECDD5" w14:textId="77777777"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Output Voltage Accuracy: </w:t>
      </w:r>
      <w:r>
        <w:rPr>
          <w:rFonts w:ascii="Times New Roman" w:eastAsia="宋体" w:hAnsi="Times New Roman" w:hint="eastAsia"/>
          <w:sz w:val="24"/>
          <w:szCs w:val="24"/>
        </w:rPr>
        <w:t>±</w:t>
      </w:r>
      <w:r>
        <w:rPr>
          <w:rFonts w:ascii="Times New Roman" w:eastAsia="宋体" w:hAnsi="Times New Roman" w:hint="eastAsia"/>
          <w:sz w:val="24"/>
          <w:szCs w:val="24"/>
        </w:rPr>
        <w:t>(1.0%R</w:t>
      </w:r>
      <w:r>
        <w:rPr>
          <w:rFonts w:ascii="Times New Roman" w:eastAsia="宋体" w:hAnsi="Times New Roman" w:hint="eastAsia"/>
          <w:sz w:val="24"/>
          <w:szCs w:val="24"/>
        </w:rPr>
        <w:t>±</w:t>
      </w:r>
      <w:r>
        <w:rPr>
          <w:rFonts w:ascii="Times New Roman" w:eastAsia="宋体" w:hAnsi="Times New Roman" w:hint="eastAsia"/>
          <w:sz w:val="24"/>
          <w:szCs w:val="24"/>
        </w:rPr>
        <w:t>2d)</w:t>
      </w:r>
    </w:p>
    <w:p w14:paraId="518B49AE" w14:textId="77777777"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Output Current Accuracy: </w:t>
      </w:r>
      <w:r>
        <w:rPr>
          <w:rFonts w:ascii="Times New Roman" w:eastAsia="宋体" w:hAnsi="Times New Roman" w:hint="eastAsia"/>
          <w:sz w:val="24"/>
          <w:szCs w:val="24"/>
        </w:rPr>
        <w:t>±</w:t>
      </w:r>
      <w:r>
        <w:rPr>
          <w:rFonts w:ascii="Times New Roman" w:eastAsia="宋体" w:hAnsi="Times New Roman" w:hint="eastAsia"/>
          <w:sz w:val="24"/>
          <w:szCs w:val="24"/>
        </w:rPr>
        <w:t>(1.0%R</w:t>
      </w:r>
      <w:r>
        <w:rPr>
          <w:rFonts w:ascii="Times New Roman" w:eastAsia="宋体" w:hAnsi="Times New Roman" w:hint="eastAsia"/>
          <w:sz w:val="24"/>
          <w:szCs w:val="24"/>
        </w:rPr>
        <w:t>±</w:t>
      </w:r>
      <w:r>
        <w:rPr>
          <w:rFonts w:ascii="Times New Roman" w:eastAsia="宋体" w:hAnsi="Times New Roman" w:hint="eastAsia"/>
          <w:sz w:val="24"/>
          <w:szCs w:val="24"/>
        </w:rPr>
        <w:t>2d)</w:t>
      </w:r>
    </w:p>
    <w:p w14:paraId="6796883A" w14:textId="77777777"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Ripple Coefficient: </w:t>
      </w:r>
      <w:r>
        <w:rPr>
          <w:rFonts w:ascii="Times New Roman" w:eastAsia="宋体" w:hAnsi="Times New Roman" w:hint="eastAsia"/>
          <w:sz w:val="24"/>
          <w:szCs w:val="24"/>
        </w:rPr>
        <w:t>≤</w:t>
      </w:r>
      <w:r>
        <w:rPr>
          <w:rFonts w:ascii="Times New Roman" w:eastAsia="宋体" w:hAnsi="Times New Roman" w:hint="eastAsia"/>
          <w:sz w:val="24"/>
          <w:szCs w:val="24"/>
        </w:rPr>
        <w:t>0.5%</w:t>
      </w:r>
    </w:p>
    <w:p w14:paraId="14F5081E" w14:textId="77777777"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Working Mode: Intermittent use, 30 minutes under rated load</w:t>
      </w:r>
    </w:p>
    <w:p w14:paraId="174521B8" w14:textId="77777777"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Overload Capacity: No-load voltage can exceed the rated voltage by 10% for 10 minutes; The maximum charging current is 1.25 times the rated current</w:t>
      </w:r>
    </w:p>
    <w:p w14:paraId="522B59DF" w14:textId="5CBEFF17"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Power Supply: AC220V</w:t>
      </w:r>
      <w:r>
        <w:rPr>
          <w:rFonts w:ascii="Times New Roman" w:eastAsia="宋体" w:hAnsi="Times New Roman" w:hint="eastAsia"/>
          <w:sz w:val="24"/>
          <w:szCs w:val="24"/>
        </w:rPr>
        <w:t>±</w:t>
      </w:r>
      <w:r>
        <w:rPr>
          <w:rFonts w:ascii="Times New Roman" w:eastAsia="宋体" w:hAnsi="Times New Roman" w:hint="eastAsia"/>
          <w:sz w:val="24"/>
          <w:szCs w:val="24"/>
        </w:rPr>
        <w:t>10%, 50Hz</w:t>
      </w:r>
      <w:r w:rsidR="00AA04FB">
        <w:rPr>
          <w:rFonts w:ascii="Times New Roman" w:eastAsia="宋体" w:hAnsi="Times New Roman" w:hint="eastAsia"/>
          <w:sz w:val="24"/>
          <w:szCs w:val="24"/>
        </w:rPr>
        <w:t>/6</w:t>
      </w:r>
      <w:r w:rsidR="00AA04FB">
        <w:rPr>
          <w:rFonts w:ascii="Times New Roman" w:eastAsia="宋体" w:hAnsi="Times New Roman" w:hint="eastAsia"/>
          <w:sz w:val="24"/>
          <w:szCs w:val="24"/>
        </w:rPr>
        <w:t>0Hz</w:t>
      </w:r>
    </w:p>
    <w:p w14:paraId="6423AB88" w14:textId="77777777"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Working Ambient Temperature: -10~40</w:t>
      </w:r>
      <w:r>
        <w:rPr>
          <w:rFonts w:ascii="Times New Roman" w:eastAsia="宋体" w:hAnsi="Times New Roman" w:hint="eastAsia"/>
          <w:sz w:val="24"/>
          <w:szCs w:val="24"/>
        </w:rPr>
        <w:t>℃</w:t>
      </w:r>
    </w:p>
    <w:p w14:paraId="47787359" w14:textId="77777777"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 Working Ambient Relative Humidity: Not more than 85% at 25</w:t>
      </w:r>
      <w:r>
        <w:rPr>
          <w:rFonts w:ascii="Times New Roman" w:eastAsia="宋体" w:hAnsi="Times New Roman" w:hint="eastAsia"/>
          <w:sz w:val="24"/>
          <w:szCs w:val="24"/>
        </w:rPr>
        <w:t>℃</w:t>
      </w:r>
      <w:r>
        <w:rPr>
          <w:rFonts w:ascii="Times New Roman" w:eastAsia="宋体" w:hAnsi="Times New Roman" w:hint="eastAsia"/>
          <w:sz w:val="24"/>
          <w:szCs w:val="24"/>
        </w:rPr>
        <w:t xml:space="preserve"> room temperature (no condensation)</w:t>
      </w:r>
    </w:p>
    <w:p w14:paraId="72EDE93B" w14:textId="77777777" w:rsidR="00076FE5" w:rsidRDefault="00000000">
      <w:pPr>
        <w:pStyle w:val="aa"/>
        <w:numPr>
          <w:ilvl w:val="0"/>
          <w:numId w:val="3"/>
        </w:numPr>
        <w:spacing w:line="360" w:lineRule="auto"/>
        <w:ind w:firstLineChars="0"/>
        <w:rPr>
          <w:rFonts w:ascii="Times New Roman" w:eastAsia="宋体" w:hAnsi="Times New Roman"/>
          <w:sz w:val="24"/>
          <w:szCs w:val="24"/>
        </w:rPr>
      </w:pPr>
      <w:r>
        <w:rPr>
          <w:rFonts w:ascii="Times New Roman" w:eastAsia="宋体" w:hAnsi="Times New Roman" w:hint="eastAsia"/>
          <w:sz w:val="24"/>
          <w:szCs w:val="24"/>
        </w:rPr>
        <w:t xml:space="preserve">Working Ambient Altitude: </w:t>
      </w:r>
      <w:r>
        <w:rPr>
          <w:rFonts w:ascii="Times New Roman" w:eastAsia="宋体" w:hAnsi="Times New Roman" w:hint="eastAsia"/>
          <w:sz w:val="24"/>
          <w:szCs w:val="24"/>
        </w:rPr>
        <w:t>＜</w:t>
      </w:r>
      <w:r>
        <w:rPr>
          <w:rFonts w:ascii="Times New Roman" w:eastAsia="宋体" w:hAnsi="Times New Roman" w:hint="eastAsia"/>
          <w:sz w:val="24"/>
          <w:szCs w:val="24"/>
        </w:rPr>
        <w:t>1500m</w:t>
      </w:r>
    </w:p>
    <w:p w14:paraId="2C197CB6" w14:textId="77777777" w:rsidR="00076FE5" w:rsidRDefault="00076FE5">
      <w:pPr>
        <w:pStyle w:val="aa"/>
        <w:spacing w:line="360" w:lineRule="auto"/>
        <w:ind w:firstLineChars="0" w:firstLine="0"/>
        <w:rPr>
          <w:rFonts w:ascii="Times New Roman" w:eastAsia="宋体" w:hAnsi="Times New Roman"/>
          <w:sz w:val="24"/>
          <w:szCs w:val="24"/>
        </w:rPr>
      </w:pPr>
    </w:p>
    <w:sectPr w:rsidR="00076FE5">
      <w:headerReference w:type="default" r:id="rId8"/>
      <w:footerReference w:type="default" r:id="rId9"/>
      <w:pgSz w:w="11906" w:h="16838"/>
      <w:pgMar w:top="1440" w:right="1080" w:bottom="1440" w:left="108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34BD" w14:textId="77777777" w:rsidR="00BB5DFE" w:rsidRDefault="00BB5DFE">
      <w:pPr>
        <w:rPr>
          <w:rFonts w:hint="eastAsia"/>
        </w:rPr>
      </w:pPr>
      <w:r>
        <w:separator/>
      </w:r>
    </w:p>
  </w:endnote>
  <w:endnote w:type="continuationSeparator" w:id="0">
    <w:p w14:paraId="50736A9F" w14:textId="77777777" w:rsidR="00BB5DFE" w:rsidRDefault="00BB5D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FA37" w14:textId="77777777" w:rsidR="00076FE5" w:rsidRDefault="00000000">
    <w:pPr>
      <w:pStyle w:val="a3"/>
      <w:pBdr>
        <w:top w:val="single" w:sz="4" w:space="1" w:color="auto"/>
      </w:pBdr>
      <w:ind w:left="2160" w:hangingChars="1200" w:hanging="2160"/>
      <w:jc w:val="center"/>
      <w:rPr>
        <w:rFonts w:ascii="Times New Roman" w:hAnsi="Times New Roman"/>
      </w:rPr>
    </w:pPr>
    <w:r>
      <w:rPr>
        <w:rStyle w:val="a9"/>
        <w:rFonts w:ascii="Tahoma" w:eastAsia="宋体" w:hAnsi="Tahoma" w:cs="Tahoma"/>
        <w:color w:val="auto"/>
        <w:u w:val="none"/>
        <w:lang w:val="en-GB"/>
      </w:rPr>
      <w:t>Room 1801</w:t>
    </w:r>
    <w:r>
      <w:rPr>
        <w:rStyle w:val="a9"/>
        <w:rFonts w:ascii="Tahoma" w:eastAsia="宋体" w:hAnsi="Tahoma" w:cs="Tahoma" w:hint="eastAsia"/>
        <w:color w:val="auto"/>
        <w:u w:val="none"/>
      </w:rPr>
      <w:t xml:space="preserve">, </w:t>
    </w:r>
    <w:r>
      <w:rPr>
        <w:rStyle w:val="a9"/>
        <w:rFonts w:ascii="Tahoma" w:eastAsia="宋体" w:hAnsi="Tahoma" w:cs="Tahoma"/>
        <w:color w:val="auto"/>
        <w:u w:val="none"/>
        <w:lang w:val="en-GB"/>
      </w:rPr>
      <w:t>No. 500</w:t>
    </w:r>
    <w:r>
      <w:rPr>
        <w:rStyle w:val="a9"/>
        <w:rFonts w:ascii="Tahoma" w:eastAsia="宋体" w:hAnsi="Tahoma" w:cs="Tahoma" w:hint="eastAsia"/>
        <w:color w:val="auto"/>
        <w:u w:val="none"/>
      </w:rPr>
      <w:t xml:space="preserve">, </w:t>
    </w:r>
    <w:r>
      <w:rPr>
        <w:rStyle w:val="a9"/>
        <w:rFonts w:ascii="Tahoma" w:eastAsia="宋体" w:hAnsi="Tahoma" w:cs="Tahoma"/>
        <w:color w:val="auto"/>
        <w:u w:val="none"/>
        <w:lang w:val="en-GB"/>
      </w:rPr>
      <w:t>Jianyun Road</w:t>
    </w:r>
    <w:r>
      <w:rPr>
        <w:rStyle w:val="a9"/>
        <w:rFonts w:ascii="Tahoma" w:eastAsia="宋体" w:hAnsi="Tahoma" w:cs="Tahoma" w:hint="eastAsia"/>
        <w:color w:val="auto"/>
        <w:u w:val="none"/>
      </w:rPr>
      <w:t xml:space="preserve">, </w:t>
    </w:r>
    <w:r>
      <w:rPr>
        <w:rStyle w:val="a9"/>
        <w:rFonts w:ascii="Tahoma" w:eastAsia="宋体" w:hAnsi="Tahoma" w:cs="Tahoma"/>
        <w:color w:val="auto"/>
        <w:u w:val="none"/>
        <w:lang w:val="en-GB"/>
      </w:rPr>
      <w:t>Pudong New District</w:t>
    </w:r>
    <w:r>
      <w:rPr>
        <w:rStyle w:val="a9"/>
        <w:rFonts w:ascii="Tahoma" w:eastAsia="宋体" w:hAnsi="Tahoma" w:cs="Tahoma" w:hint="eastAsia"/>
        <w:color w:val="auto"/>
        <w:u w:val="none"/>
      </w:rPr>
      <w:t xml:space="preserve">, </w:t>
    </w:r>
    <w:r>
      <w:rPr>
        <w:rStyle w:val="a9"/>
        <w:rFonts w:ascii="Tahoma" w:eastAsia="宋体" w:hAnsi="Tahoma" w:cs="Tahoma"/>
        <w:color w:val="auto"/>
        <w:u w:val="none"/>
        <w:lang w:val="en-GB"/>
      </w:rPr>
      <w:t>Shanghai</w:t>
    </w:r>
    <w:r>
      <w:rPr>
        <w:rStyle w:val="a9"/>
        <w:rFonts w:ascii="Tahoma" w:eastAsia="宋体" w:hAnsi="Tahoma" w:cs="Tahoma" w:hint="eastAsia"/>
        <w:color w:val="auto"/>
        <w:u w:val="none"/>
      </w:rPr>
      <w:t xml:space="preserve">   </w:t>
    </w:r>
    <w:r>
      <w:rPr>
        <w:rStyle w:val="a9"/>
        <w:rFonts w:ascii="Tahoma" w:eastAsia="宋体" w:hAnsi="Tahoma" w:cs="Tahoma"/>
        <w:color w:val="auto"/>
        <w:u w:val="none"/>
      </w:rPr>
      <w:t>Whats</w:t>
    </w:r>
    <w:r>
      <w:rPr>
        <w:rStyle w:val="a9"/>
        <w:rFonts w:ascii="Tahoma" w:eastAsia="宋体" w:hAnsi="Tahoma" w:cs="Tahoma" w:hint="eastAsia"/>
        <w:color w:val="auto"/>
        <w:u w:val="none"/>
      </w:rPr>
      <w:t>a</w:t>
    </w:r>
    <w:r>
      <w:rPr>
        <w:rStyle w:val="a9"/>
        <w:rFonts w:ascii="Tahoma" w:eastAsia="宋体" w:hAnsi="Tahoma" w:cs="Tahoma"/>
        <w:color w:val="auto"/>
        <w:u w:val="none"/>
      </w:rPr>
      <w:t>pp</w:t>
    </w:r>
    <w:r>
      <w:rPr>
        <w:rStyle w:val="a9"/>
        <w:rFonts w:ascii="Tahoma" w:eastAsia="宋体" w:hAnsi="Tahoma" w:cs="Tahoma" w:hint="eastAsia"/>
        <w:color w:val="auto"/>
        <w:u w:val="none"/>
      </w:rPr>
      <w:t>/Zalo</w:t>
    </w:r>
    <w:r>
      <w:rPr>
        <w:rStyle w:val="a9"/>
        <w:rFonts w:ascii="Tahoma" w:eastAsia="宋体" w:hAnsi="Tahoma" w:cs="Tahoma"/>
        <w:color w:val="auto"/>
        <w:u w:val="none"/>
      </w:rPr>
      <w:t>：</w:t>
    </w:r>
    <w:r>
      <w:rPr>
        <w:rStyle w:val="a9"/>
        <w:rFonts w:ascii="Tahoma" w:eastAsia="宋体" w:hAnsi="Tahoma" w:cs="Tahoma"/>
        <w:color w:val="auto"/>
        <w:u w:val="none"/>
      </w:rPr>
      <w:t>+8613661908522</w:t>
    </w:r>
  </w:p>
  <w:p w14:paraId="77640A69" w14:textId="77777777" w:rsidR="00076FE5" w:rsidRDefault="00076FE5">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60A5" w14:textId="77777777" w:rsidR="00BB5DFE" w:rsidRDefault="00BB5DFE">
      <w:pPr>
        <w:rPr>
          <w:rFonts w:hint="eastAsia"/>
        </w:rPr>
      </w:pPr>
      <w:r>
        <w:separator/>
      </w:r>
    </w:p>
  </w:footnote>
  <w:footnote w:type="continuationSeparator" w:id="0">
    <w:p w14:paraId="017C6BF9" w14:textId="77777777" w:rsidR="00BB5DFE" w:rsidRDefault="00BB5DF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F7AE" w14:textId="77777777" w:rsidR="00076FE5" w:rsidRDefault="00000000">
    <w:pPr>
      <w:pStyle w:val="a5"/>
      <w:rPr>
        <w:rFonts w:hint="eastAsia"/>
      </w:rPr>
    </w:pPr>
    <w:r>
      <w:rPr>
        <w:i/>
        <w:iCs/>
        <w:noProof/>
      </w:rPr>
      <w:drawing>
        <wp:anchor distT="0" distB="0" distL="114300" distR="114300" simplePos="0" relativeHeight="251659264" behindDoc="1" locked="0" layoutInCell="1" allowOverlap="1" wp14:anchorId="411ED88F" wp14:editId="5766B0F4">
          <wp:simplePos x="0" y="0"/>
          <wp:positionH relativeFrom="column">
            <wp:posOffset>0</wp:posOffset>
          </wp:positionH>
          <wp:positionV relativeFrom="paragraph">
            <wp:posOffset>-50800</wp:posOffset>
          </wp:positionV>
          <wp:extent cx="737870" cy="201295"/>
          <wp:effectExtent l="0" t="0" r="8890" b="12065"/>
          <wp:wrapNone/>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9"/>
        <w:rFonts w:ascii="Tahoma" w:hAnsi="Tahoma" w:cs="Tahoma" w:hint="eastAsia"/>
        <w:color w:val="auto"/>
        <w:u w:val="none"/>
      </w:rPr>
      <w:t xml:space="preserve">                          </w:t>
    </w:r>
    <w:r>
      <w:rPr>
        <w:rStyle w:val="a9"/>
        <w:rFonts w:ascii="Tahoma" w:hAnsi="Tahoma" w:cs="Tahoma"/>
        <w:color w:val="auto"/>
        <w:u w:val="none"/>
      </w:rPr>
      <w:t>Rui Du Mechanical and electrical (Shanghai) Co., Ltd.</w:t>
    </w:r>
    <w:r>
      <w:rPr>
        <w:rStyle w:val="a9"/>
        <w:rFonts w:ascii="Tahoma" w:hAnsi="Tahoma" w:cs="Tahoma" w:hint="eastAsia"/>
        <w:color w:val="auto"/>
        <w:u w:val="none"/>
      </w:rPr>
      <w:t xml:space="preserve">               </w:t>
    </w:r>
    <w:r>
      <w:rPr>
        <w:rStyle w:val="a9"/>
        <w:rFonts w:ascii="Tahoma" w:eastAsia="宋体" w:hAnsi="Tahoma" w:cs="Tahoma"/>
        <w:color w:val="auto"/>
        <w:u w:val="none"/>
      </w:rPr>
      <w:t>Web</w:t>
    </w:r>
    <w:r>
      <w:rPr>
        <w:rStyle w:val="a9"/>
        <w:rFonts w:ascii="Tahoma" w:eastAsia="宋体" w:hAnsi="Tahoma" w:cs="Tahoma" w:hint="eastAsia"/>
        <w:color w:val="auto"/>
        <w:u w:val="none"/>
      </w:rPr>
      <w:t>:</w:t>
    </w:r>
    <w:r>
      <w:rPr>
        <w:rStyle w:val="a9"/>
        <w:rFonts w:ascii="Tahoma" w:eastAsia="宋体" w:hAnsi="Tahoma" w:cs="Tahoma"/>
        <w:color w:val="auto"/>
        <w:u w:val="none"/>
      </w:rPr>
      <w:t>www.wrindu.co</w:t>
    </w:r>
    <w:r>
      <w:rPr>
        <w:rStyle w:val="a9"/>
        <w:rFonts w:ascii="Tahoma" w:eastAsia="宋体" w:hAnsi="Tahoma" w:cs="Tahoma" w:hint="eastAsia"/>
        <w:color w:val="auto"/>
        <w:u w:val="none"/>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F4E8"/>
    <w:multiLevelType w:val="multilevel"/>
    <w:tmpl w:val="0C03F4E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B7B799B"/>
    <w:multiLevelType w:val="multilevel"/>
    <w:tmpl w:val="1B7B799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B6E1D11"/>
    <w:multiLevelType w:val="multilevel"/>
    <w:tmpl w:val="3B6E1D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44363137">
    <w:abstractNumId w:val="2"/>
  </w:num>
  <w:num w:numId="2" w16cid:durableId="1233808614">
    <w:abstractNumId w:val="1"/>
  </w:num>
  <w:num w:numId="3" w16cid:durableId="149968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59"/>
    <w:rsid w:val="00056905"/>
    <w:rsid w:val="00057EE3"/>
    <w:rsid w:val="00076FE5"/>
    <w:rsid w:val="00077D5E"/>
    <w:rsid w:val="00113BEC"/>
    <w:rsid w:val="0015007C"/>
    <w:rsid w:val="001A7D02"/>
    <w:rsid w:val="001D2B00"/>
    <w:rsid w:val="001D4C94"/>
    <w:rsid w:val="001F4AEC"/>
    <w:rsid w:val="0025442D"/>
    <w:rsid w:val="00262D59"/>
    <w:rsid w:val="00265580"/>
    <w:rsid w:val="002D0DF4"/>
    <w:rsid w:val="002E3FCD"/>
    <w:rsid w:val="003A18F0"/>
    <w:rsid w:val="004A6174"/>
    <w:rsid w:val="004B5F6E"/>
    <w:rsid w:val="005039DB"/>
    <w:rsid w:val="0059717C"/>
    <w:rsid w:val="005A733B"/>
    <w:rsid w:val="005D521B"/>
    <w:rsid w:val="005F2B76"/>
    <w:rsid w:val="00695483"/>
    <w:rsid w:val="006A4A7F"/>
    <w:rsid w:val="00713CBF"/>
    <w:rsid w:val="0075026A"/>
    <w:rsid w:val="00765BCF"/>
    <w:rsid w:val="007D23E5"/>
    <w:rsid w:val="008974EE"/>
    <w:rsid w:val="008E0AC5"/>
    <w:rsid w:val="00931174"/>
    <w:rsid w:val="00940686"/>
    <w:rsid w:val="009A18E5"/>
    <w:rsid w:val="009D5612"/>
    <w:rsid w:val="00A627BE"/>
    <w:rsid w:val="00A936AF"/>
    <w:rsid w:val="00AA04FB"/>
    <w:rsid w:val="00AB6CB3"/>
    <w:rsid w:val="00AF7686"/>
    <w:rsid w:val="00B3289F"/>
    <w:rsid w:val="00B6057F"/>
    <w:rsid w:val="00BA2CE0"/>
    <w:rsid w:val="00BB5DFE"/>
    <w:rsid w:val="00BE5D51"/>
    <w:rsid w:val="00BF445E"/>
    <w:rsid w:val="00C0638E"/>
    <w:rsid w:val="00C10723"/>
    <w:rsid w:val="00C20181"/>
    <w:rsid w:val="00C26B0E"/>
    <w:rsid w:val="00C30623"/>
    <w:rsid w:val="00CA18B2"/>
    <w:rsid w:val="00DA6B9B"/>
    <w:rsid w:val="00DD04A0"/>
    <w:rsid w:val="00DD324B"/>
    <w:rsid w:val="00DF79D8"/>
    <w:rsid w:val="00EB50E3"/>
    <w:rsid w:val="00F041CB"/>
    <w:rsid w:val="259E1D2F"/>
    <w:rsid w:val="3FBB59F2"/>
    <w:rsid w:val="63C5455F"/>
    <w:rsid w:val="79C9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595E21"/>
  <w15:docId w15:val="{D9A3A08B-490C-4546-B918-D760A6A1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rPr>
      <w:rFonts w:ascii="Times New Roman" w:eastAsia="宋体" w:hAnsi="Times New Roman"/>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Pr>
      <w:i/>
    </w:rPr>
  </w:style>
  <w:style w:type="character" w:styleId="a9">
    <w:name w:val="Hyperlink"/>
    <w:basedOn w:val="a0"/>
    <w:uiPriority w:val="99"/>
    <w:unhideWhenUsed/>
    <w:qFormat/>
    <w:rPr>
      <w:color w:val="0000FF"/>
      <w:u w:val="single"/>
    </w:rPr>
  </w:style>
  <w:style w:type="paragraph" w:customStyle="1" w:styleId="1">
    <w:name w:val="列表段落1"/>
    <w:basedOn w:val="a"/>
    <w:qFormat/>
    <w:pPr>
      <w:ind w:firstLineChars="200" w:firstLine="420"/>
    </w:pPr>
  </w:style>
  <w:style w:type="character" w:customStyle="1" w:styleId="a6">
    <w:name w:val="页眉 字符"/>
    <w:basedOn w:val="a0"/>
    <w:link w:val="a5"/>
    <w:uiPriority w:val="99"/>
    <w:qFormat/>
    <w:rPr>
      <w:rFonts w:ascii="等线" w:eastAsia="等线" w:hAnsi="等线" w:cs="Times New Roman"/>
      <w:kern w:val="2"/>
      <w:sz w:val="18"/>
      <w:szCs w:val="18"/>
    </w:rPr>
  </w:style>
  <w:style w:type="character" w:customStyle="1" w:styleId="a4">
    <w:name w:val="页脚 字符"/>
    <w:basedOn w:val="a0"/>
    <w:link w:val="a3"/>
    <w:uiPriority w:val="99"/>
    <w:qFormat/>
    <w:rPr>
      <w:rFonts w:ascii="等线" w:eastAsia="等线" w:hAnsi="等线" w:cs="Times New Roman"/>
      <w:kern w:val="2"/>
      <w:sz w:val="18"/>
      <w:szCs w:val="18"/>
    </w:rPr>
  </w:style>
  <w:style w:type="character" w:customStyle="1" w:styleId="longtext">
    <w:name w:val="long_text"/>
    <w:basedOn w:val="a0"/>
    <w:qFormat/>
  </w:style>
  <w:style w:type="character" w:customStyle="1" w:styleId="shorttext">
    <w:name w:val="short_text"/>
    <w:basedOn w:val="a0"/>
    <w:qFormat/>
  </w:style>
  <w:style w:type="paragraph" w:styleId="aa">
    <w:name w:val="List Paragraph"/>
    <w:basedOn w:val="a"/>
    <w:uiPriority w:val="34"/>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娱文 郑</dc:creator>
  <cp:lastModifiedBy>William Bai</cp:lastModifiedBy>
  <cp:revision>19</cp:revision>
  <dcterms:created xsi:type="dcterms:W3CDTF">2021-01-28T08:56:00Z</dcterms:created>
  <dcterms:modified xsi:type="dcterms:W3CDTF">2026-05-28T09:45:00Z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eyJoZGlkIjoiYjk3ZjlmYTM4MTBmN2U1NmVkMzhiMzRiN2JjZGQ2ZTYiLCJ1c2VySWQiOiIxNDg3NDgxMjgwIn0=</vt:lpwstr>
  </property>
  <property fmtid="{D5CDD505-2E9C-101B-9397-08002B2CF9AE}" pid="4" name="ICV">
    <vt:lpwstr>2AD3005E7E524C8B9C2AEC04D4791092_12</vt:lpwstr>
  </property>
</Properties>
</file>